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Execpets Ltd Transport Disclaimer Agreement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Agreement is entered into between: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Client Name: 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Address: 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Phone: 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Email: ______________________________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(Hereinafter referred to as "the Client")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Execpets  Ltd.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Address: 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Phone: 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Email: ______________________________</w:t>
      </w:r>
    </w:p>
    <w:p w:rsidR="00000000" w:rsidDel="00000000" w:rsidP="00000000" w:rsidRDefault="00000000" w:rsidRPr="00000000" w14:paraId="0000001A">
      <w:pPr>
        <w:rPr/>
      </w:pPr>
      <w:r w:rsidDel="00000000" w:rsidR="00000000" w:rsidRPr="00000000">
        <w:rPr>
          <w:rtl w:val="0"/>
        </w:rPr>
        <w:t xml:space="preserve">(Hereinafter referred to as "Execpets")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Purpose of Agreement: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purpose of this Agreement is to set out the terms and conditions under which Execpets will transport the Client’s pet(s) (hereinafter referred to as "the Animal") from one location to another, as arranged by the Client. The Client acknowledges and agrees to the following terms: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 Client Authorisation and Responsibility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1.1 By signing this agreement, the Client acknowledges that they give their full permission for Execpets to transport the Animal within Europe, and in the event of an accident, illness, or injury during transport, the Client grants Execpets permission to take the Animal immediately to the nearest veterinary clinic or facility for treatment. Any associated costs for veterinary care will be the responsibility of the Client unless otherwise agreed.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1.2 The Client acknowledges and agrees that Execpets will not be held responsible for any injury or demise of the Animal not directly caused by the actions or negligence of an Execpets employee.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1.3 Elderly Animals: The Client understands that elderly animals must be fit for travel. Despite the fact that all Execpets personnel are trained in animal welfare and animal first aid, the Client acknowledges that Execpets cannot be held liable for the natural passing of elderly animals during transport. It is the Client's responsibility to ensure that their elderly animals are in a fit state for travel. Transport despite being the best we can possibly offer can be stressful for some animals.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1.4 Pet Condition and Health: The Client confirms that the Animal is in good health, free from contagious diseases, and able to safely travel. If the Animal has any pre-existing conditions that may affect its ability to travel, the Client must inform Execpets in writing prior to the transportation 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 Animal Transport Conditions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2.1 Execpets provides a premium service for the transport of pets, with a dedicated driver and carer for each journey. Only the Client’s pet(s) will be transported in the vehicle, unless specified otherwise as family members. Execpets guarantees that no other animals will be transported in the vehicle during this journey.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2.2 Animal Transportation Vehicles: All vehicles used for the transport of animals are licensed and inspected for the purpose of animal transportation. The vehicles are maintained to the highest standards, ensuring the safety and comfort of all animals during transport.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2.3 Staff Qualifications: All personnel involved in the transportation process are professionally trained and examined in animal welfare, animal first aid, and pet handling. Despite this, Execpets cannot guarantee the prevention of all risks associated with animal transport.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 Licensing and Compliance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3.1 Execpets is fully licensed and regulated by the relevant authorities in both the UK and the EU:</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the UK, Execpets is licensed by the Department for Environment, Food &amp; Rural Affairs (DEFRA).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 the EU, Execpets operates in compliance with the EU regulations for the transport of pets and is licensed by the Department of Agriculture, Environment, and Rural Affairs (DEARA).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3.2 Execpets complies with all EU and UK laws and regulations concerning the transportation of animals, and the Company maintains all required documentation and certifications to ensure the legal and safe transport of pets across borders.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4. Limitations of Liability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4.1 Execpets will not be held liable for any damages or losses arising from the transport of the Animal, except in cases where such damages are directly caused by the actions or negligence of Execpets employees.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4.2 Execpets is not responsible for any unforeseen events or circumstances outside of its control, including but not limited to accidents, illness, or natural death of the Animal during transport, provided that such events were not caused by the negligence of Execpets personnel.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4.3 Execpets shall not be held liable for any pre-existing health conditions or injuries that the Animal may have at the time of transport, which were not disclosed by the Client.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5. Final Acknowledgements and Agreement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5.1 By signing this document, the Client acknowledges that they have read, understood, and agreed to the terms and conditions outlined herein. The Client also affirms that all information provided to Execpets regarding the Animal is accurate and complete to the best of their knowledge.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5.2 This Agreement is binding upon both parties, and any amendments or changes must be agreed upon in writing.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Signature of Client: ______________________________</w:t>
      </w:r>
    </w:p>
    <w:p w:rsidR="00000000" w:rsidDel="00000000" w:rsidP="00000000" w:rsidRDefault="00000000" w:rsidRPr="00000000" w14:paraId="0000004B">
      <w:pPr>
        <w:rPr/>
      </w:pPr>
      <w:r w:rsidDel="00000000" w:rsidR="00000000" w:rsidRPr="00000000">
        <w:rPr>
          <w:rtl w:val="0"/>
        </w:rPr>
        <w:t xml:space="preserve">Date: 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Signature of Execpets Representative: ______________________________</w:t>
      </w:r>
    </w:p>
    <w:p w:rsidR="00000000" w:rsidDel="00000000" w:rsidP="00000000" w:rsidRDefault="00000000" w:rsidRPr="00000000" w14:paraId="0000004E">
      <w:pPr>
        <w:rPr/>
      </w:pPr>
      <w:r w:rsidDel="00000000" w:rsidR="00000000" w:rsidRPr="00000000">
        <w:rPr>
          <w:rtl w:val="0"/>
        </w:rPr>
        <w:t xml:space="preserve">Date: ______________________________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Terms and Conditions are subject to review at any time. This Agreement will be governed by the laws of the United Kingdom and applicable European Union regulations.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